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95CC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CC2" w:rsidRDefault="00734908" w:rsidP="00A26861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 xml:space="preserve">ПРИЛОЖЕНИЕ </w:t>
            </w:r>
            <w:r w:rsidR="00A26861">
              <w:rPr>
                <w:color w:val="000000"/>
              </w:rPr>
              <w:t>9</w:t>
            </w:r>
          </w:p>
        </w:tc>
      </w:tr>
    </w:tbl>
    <w:p w:rsidR="00695CC2" w:rsidRDefault="00734908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95CC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CC2" w:rsidRDefault="00734908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695CC2" w:rsidRDefault="00695CC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95CC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CC2" w:rsidRDefault="00734908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695CC2" w:rsidRDefault="00695CC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95CC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CC2" w:rsidRDefault="00734908" w:rsidP="00A26861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3</w:t>
            </w:r>
            <w:r w:rsidR="00A26861">
              <w:rPr>
                <w:color w:val="000000"/>
              </w:rPr>
              <w:t>8</w:t>
            </w:r>
          </w:p>
        </w:tc>
      </w:tr>
    </w:tbl>
    <w:p w:rsidR="00695CC2" w:rsidRDefault="00734908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95CC2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95CC2" w:rsidRDefault="00734908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СУБВЕНЦИЙ, ПЕРЕДАВАЕМЫХ БЮДЖЕТАМ МУНИЦИПАЛЬНЫХ ОБРАЗОВАНИЙ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</w:tr>
    </w:tbl>
    <w:p w:rsidR="00695CC2" w:rsidRDefault="00734908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695CC2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CC2" w:rsidRDefault="00734908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CC2" w:rsidRDefault="0073490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695CC2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CC2" w:rsidRDefault="00695CC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CC2" w:rsidRDefault="00734908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695CC2" w:rsidRDefault="00695CC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CC2" w:rsidRDefault="00734908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695CC2" w:rsidRDefault="00695CC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5CC2" w:rsidRDefault="00734908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695CC2" w:rsidRDefault="00695CC2">
            <w:pPr>
              <w:spacing w:line="1" w:lineRule="auto"/>
            </w:pPr>
          </w:p>
        </w:tc>
      </w:tr>
      <w:bookmarkStart w:id="6" w:name="_Toc2"/>
      <w:bookmarkEnd w:id="6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"2" \f C \l "1"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5CC2" w:rsidRDefault="00695CC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5CC2" w:rsidRDefault="00695CC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5CC2" w:rsidRDefault="00695CC2">
            <w:pPr>
              <w:spacing w:line="1" w:lineRule="auto"/>
              <w:jc w:val="right"/>
            </w:pPr>
          </w:p>
        </w:tc>
      </w:tr>
      <w:bookmarkStart w:id="7" w:name="_TocКостромской_муниципальный_район"/>
      <w:bookmarkEnd w:id="7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"Костромской муниципальный район"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6 859,300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6 859,300</w:t>
            </w:r>
          </w:p>
        </w:tc>
      </w:tr>
      <w:bookmarkStart w:id="8" w:name="_TocАпраксинское_сельское_поселение_Кост"/>
      <w:bookmarkEnd w:id="8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"Апраксинское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Апраксинское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Бакшеевское_сельское_поселение_Костр"/>
      <w:bookmarkEnd w:id="9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"Бакшеевское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Бакшеевское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Караваевское_сельское_поселение_Кост"/>
      <w:bookmarkEnd w:id="10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"Караваевское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Караваевское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Кузнецовское_сельское_поселение_Кост"/>
      <w:bookmarkEnd w:id="11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"Кузнецовское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Кузнецовское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Кузьмищенское_сельское_поселение_Кос"/>
      <w:bookmarkEnd w:id="12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"Кузьмищенское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Кузьмищенское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Минское_сельское_поселение_Костромск"/>
      <w:bookmarkEnd w:id="13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"Минское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Минское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Никольское_сельское_поселение_Костро"/>
      <w:bookmarkEnd w:id="14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"Никольское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Никольское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Самсоновское_сельское_поселение_Кост"/>
      <w:bookmarkEnd w:id="15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"Самсоновское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Самсоновское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Сандогорское_сельское_поселение_Кост"/>
      <w:bookmarkEnd w:id="16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"Сандогорское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Сандогорское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" w:name="_TocСередняковское_сельское_поселение_Ко"/>
      <w:bookmarkEnd w:id="17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"Середняковское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Середняковское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Сущевское_сельское_поселение_Костром"/>
      <w:bookmarkEnd w:id="18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"Сущевское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Сущевское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" w:name="_TocЧернопенское_сельское_поселение_Кост"/>
      <w:bookmarkEnd w:id="19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"Чернопенское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Чернопенское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" w:name="_TocШунгенское_сельское_поселение_Костро"/>
      <w:bookmarkEnd w:id="20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"Шунгенское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Шунгенское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" w:name="_TocМуниципальный_район_г.Нерехта_и_Нере"/>
      <w:bookmarkEnd w:id="21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1 524,300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1 524,300</w:t>
            </w:r>
          </w:p>
        </w:tc>
      </w:tr>
      <w:bookmarkStart w:id="22" w:name="_TocВолжское_сельское_поселение_муниципа"/>
      <w:bookmarkEnd w:id="22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"Волжское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Волжское сельское поселение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" w:name="_TocВоскресенское_сельское_поселение_мун"/>
      <w:bookmarkEnd w:id="23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"Воскресенское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Воскресенское сельское поселение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" w:name="_TocЕмсненское_сельское_поселение_муници"/>
      <w:bookmarkEnd w:id="24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"Емсненское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Емсненское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" w:name="_TocПригородное_сельское_поселение_муниц"/>
      <w:bookmarkEnd w:id="25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"Пригородное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Пригородное сельское поселение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695C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" w:name="_Toc3"/>
      <w:bookmarkEnd w:id="26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"3" \f C \l "1"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5CC2" w:rsidRDefault="00695CC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5CC2" w:rsidRDefault="00695CC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5CC2" w:rsidRDefault="00695CC2">
            <w:pPr>
              <w:spacing w:line="1" w:lineRule="auto"/>
              <w:jc w:val="right"/>
            </w:pPr>
          </w:p>
        </w:tc>
      </w:tr>
      <w:bookmarkStart w:id="27" w:name="_TocКологривский_муниципальный_округ"/>
      <w:bookmarkEnd w:id="27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"Кологривский муниципальный округ"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762,100</w:t>
            </w:r>
          </w:p>
        </w:tc>
      </w:tr>
      <w:bookmarkStart w:id="28" w:name="_TocМежевской_муниципальный_округ"/>
      <w:bookmarkEnd w:id="28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"Межевской муниципальный округ"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762,100</w:t>
            </w:r>
          </w:p>
        </w:tc>
      </w:tr>
      <w:bookmarkStart w:id="29" w:name="_TocПарфеньевский_муниципальный_округ"/>
      <w:bookmarkEnd w:id="29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"Парфеньевский муниципальный округ"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762,100</w:t>
            </w:r>
          </w:p>
        </w:tc>
      </w:tr>
      <w:bookmarkStart w:id="30" w:name="_TocПоназыревский_муниципальный_округ"/>
      <w:bookmarkEnd w:id="30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"Поназыревский муниципальный округ"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762,200</w:t>
            </w:r>
          </w:p>
        </w:tc>
      </w:tr>
      <w:bookmarkStart w:id="31" w:name="_TocПыщугский_муниципальный_округ"/>
      <w:bookmarkEnd w:id="31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"Пыщугский муниципальный округ"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762,100</w:t>
            </w:r>
          </w:p>
        </w:tc>
      </w:tr>
      <w:bookmarkStart w:id="32" w:name="_TocОстровский_муниципальный_округ"/>
      <w:bookmarkEnd w:id="32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"Островский муниципальный округ"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1 397,200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1 524,300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1 524,300</w:t>
            </w:r>
          </w:p>
        </w:tc>
      </w:tr>
      <w:bookmarkStart w:id="33" w:name="_TocПавинский_муниципальный_округ"/>
      <w:bookmarkEnd w:id="33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"Павинский муниципальный округ"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762,100</w:t>
            </w:r>
          </w:p>
        </w:tc>
      </w:tr>
      <w:bookmarkStart w:id="34" w:name="_TocСолигаличский__муниципальный_округ"/>
      <w:bookmarkEnd w:id="34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"Солигаличский  муниципальный округ"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762,200</w:t>
            </w:r>
          </w:p>
        </w:tc>
      </w:tr>
      <w:bookmarkStart w:id="35" w:name="_TocАнтроповский_муниципальный_округ"/>
      <w:bookmarkEnd w:id="35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"Антроповский муниципальный округ"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304,900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304,900</w:t>
            </w:r>
          </w:p>
        </w:tc>
      </w:tr>
      <w:bookmarkStart w:id="36" w:name="_TocКадыйский_муниципальный_округ"/>
      <w:bookmarkEnd w:id="36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"Кадыйский муниципальный округ"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762,100</w:t>
            </w:r>
          </w:p>
        </w:tc>
      </w:tr>
      <w:bookmarkStart w:id="37" w:name="_TocМакарьевский_муниципальный_округ"/>
      <w:bookmarkEnd w:id="37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"Макарьевский муниципальный округ"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762,100</w:t>
            </w:r>
          </w:p>
        </w:tc>
      </w:tr>
      <w:bookmarkStart w:id="38" w:name="_TocОктябрьский__муниципальный_округ"/>
      <w:bookmarkEnd w:id="38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"Октябрьский  муниципальный округ"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762,100</w:t>
            </w:r>
          </w:p>
        </w:tc>
      </w:tr>
      <w:bookmarkStart w:id="39" w:name="_TocБуйский_муниципальный_округ_"/>
      <w:bookmarkEnd w:id="39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"Буйский муниципальный округ 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762,200</w:t>
            </w:r>
          </w:p>
        </w:tc>
      </w:tr>
      <w:bookmarkStart w:id="40" w:name="_TocВохомский_муниципальный_округ_"/>
      <w:bookmarkEnd w:id="40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"Вохомский муниципальный округ 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762,100</w:t>
            </w:r>
          </w:p>
        </w:tc>
      </w:tr>
      <w:bookmarkStart w:id="41" w:name="_TocГаличский_муниципальный_округ_"/>
      <w:bookmarkEnd w:id="41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"Галичский муниципальный округ 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762,200</w:t>
            </w:r>
          </w:p>
        </w:tc>
      </w:tr>
      <w:bookmarkStart w:id="42" w:name="_TocКрасносельский_муниципальный_округ_"/>
      <w:bookmarkEnd w:id="42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"Красносельский муниципальный округ 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1 397,200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1 524,300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1 524,300</w:t>
            </w:r>
          </w:p>
        </w:tc>
      </w:tr>
      <w:bookmarkStart w:id="43" w:name="_TocСудиславский_муниципальный_округ_"/>
      <w:bookmarkEnd w:id="43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lastRenderedPageBreak/>
              <w:fldChar w:fldCharType="begin"/>
            </w:r>
            <w:r w:rsidR="00734908">
              <w:instrText>TC "Судиславский муниципальный округ 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762,200</w:t>
            </w:r>
          </w:p>
        </w:tc>
      </w:tr>
      <w:bookmarkStart w:id="44" w:name="_TocСусанинский_муниципальный_округ_"/>
      <w:bookmarkEnd w:id="44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"Сусанинский муниципальный округ 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762,200</w:t>
            </w:r>
          </w:p>
        </w:tc>
      </w:tr>
      <w:bookmarkStart w:id="45" w:name="_TocЧухломский_муниципальный_округ_"/>
      <w:bookmarkEnd w:id="45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"Чухломский муниципальный округ 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1 397,200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1 524,300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1 524,300</w:t>
            </w:r>
          </w:p>
        </w:tc>
      </w:tr>
      <w:bookmarkStart w:id="46" w:name="_TocШарьинский_муниципальный_округ_"/>
      <w:bookmarkEnd w:id="46"/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D0047E">
            <w:pPr>
              <w:rPr>
                <w:vanish/>
              </w:rPr>
            </w:pPr>
            <w:r>
              <w:fldChar w:fldCharType="begin"/>
            </w:r>
            <w:r w:rsidR="00734908">
              <w:instrText>TC "Шарьинский муниципальный округ " \f C \l "2"</w:instrText>
            </w:r>
            <w:r>
              <w:fldChar w:fldCharType="end"/>
            </w:r>
          </w:p>
          <w:p w:rsidR="00695CC2" w:rsidRDefault="0073490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5CC2" w:rsidRDefault="0073490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762,200</w:t>
            </w:r>
          </w:p>
        </w:tc>
      </w:tr>
      <w:tr w:rsidR="00695C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95CC2" w:rsidRDefault="00734908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5CC2" w:rsidRDefault="0073490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24 590,400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5CC2" w:rsidRDefault="0073490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25 455,700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5CC2" w:rsidRDefault="0073490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25 455,700</w:t>
            </w:r>
          </w:p>
        </w:tc>
      </w:tr>
    </w:tbl>
    <w:p w:rsidR="00BB71E6" w:rsidRDefault="00BB71E6"/>
    <w:sectPr w:rsidR="00BB71E6" w:rsidSect="00DF7130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8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CC2" w:rsidRDefault="00695CC2" w:rsidP="00695CC2">
      <w:r>
        <w:separator/>
      </w:r>
    </w:p>
  </w:endnote>
  <w:endnote w:type="continuationSeparator" w:id="0">
    <w:p w:rsidR="00695CC2" w:rsidRDefault="00695CC2" w:rsidP="00695C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95CC2">
      <w:tc>
        <w:tcPr>
          <w:tcW w:w="10421" w:type="dxa"/>
        </w:tcPr>
        <w:p w:rsidR="00695CC2" w:rsidRDefault="00D0047E">
          <w:pPr>
            <w:jc w:val="right"/>
            <w:rPr>
              <w:color w:val="000000"/>
            </w:rPr>
          </w:pPr>
          <w:r>
            <w:fldChar w:fldCharType="begin"/>
          </w:r>
          <w:r w:rsidR="00734908">
            <w:rPr>
              <w:color w:val="000000"/>
            </w:rPr>
            <w:instrText>PAGE</w:instrText>
          </w:r>
          <w:r>
            <w:fldChar w:fldCharType="separate"/>
          </w:r>
          <w:r w:rsidR="00DF7130">
            <w:rPr>
              <w:noProof/>
              <w:color w:val="000000"/>
            </w:rPr>
            <w:t>289</w:t>
          </w:r>
          <w:r>
            <w:fldChar w:fldCharType="end"/>
          </w:r>
        </w:p>
        <w:p w:rsidR="00695CC2" w:rsidRDefault="00695CC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CC2" w:rsidRDefault="00695CC2" w:rsidP="00695CC2">
      <w:r>
        <w:separator/>
      </w:r>
    </w:p>
  </w:footnote>
  <w:footnote w:type="continuationSeparator" w:id="0">
    <w:p w:rsidR="00695CC2" w:rsidRDefault="00695CC2" w:rsidP="00695C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95CC2">
      <w:tc>
        <w:tcPr>
          <w:tcW w:w="10421" w:type="dxa"/>
        </w:tcPr>
        <w:p w:rsidR="00695CC2" w:rsidRDefault="00695CC2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95CC2">
      <w:tc>
        <w:tcPr>
          <w:tcW w:w="10421" w:type="dxa"/>
        </w:tcPr>
        <w:p w:rsidR="00695CC2" w:rsidRDefault="00695CC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5CC2"/>
    <w:rsid w:val="00695CC2"/>
    <w:rsid w:val="00734908"/>
    <w:rsid w:val="00A26861"/>
    <w:rsid w:val="00BB71E6"/>
    <w:rsid w:val="00D0047E"/>
    <w:rsid w:val="00DF7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1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95C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884</Words>
  <Characters>5043</Characters>
  <Application>Microsoft Office Word</Application>
  <DocSecurity>0</DocSecurity>
  <Lines>42</Lines>
  <Paragraphs>11</Paragraphs>
  <ScaleCrop>false</ScaleCrop>
  <Company/>
  <LinksUpToDate>false</LinksUpToDate>
  <CharactersWithSpaces>5916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2025-10-02T12:07:00Z</dcterms:created>
  <dcterms:modified xsi:type="dcterms:W3CDTF">2025-10-11T07:37:00Z</dcterms:modified>
</cp:coreProperties>
</file>